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931" w14:textId="77777777" w:rsidR="00A01BED" w:rsidRDefault="00000000">
      <w:pPr>
        <w:spacing w:after="684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 wp14:anchorId="58FA03CD" wp14:editId="0A70B77A">
            <wp:extent cx="5731510" cy="61912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3CBEE21" w14:textId="77777777" w:rsidR="00A01BED" w:rsidRDefault="00000000">
      <w:pPr>
        <w:spacing w:after="522" w:line="259" w:lineRule="auto"/>
        <w:ind w:left="0" w:right="0" w:firstLine="0"/>
      </w:pPr>
      <w:r>
        <w:rPr>
          <w:b/>
          <w:sz w:val="32"/>
        </w:rPr>
        <w:t>Terms and Conditions of Membership</w:t>
      </w:r>
      <w:r>
        <w:t xml:space="preserve"> </w:t>
      </w:r>
    </w:p>
    <w:p w14:paraId="217B6652" w14:textId="77777777" w:rsidR="00A01BED" w:rsidRDefault="00000000">
      <w:pPr>
        <w:spacing w:after="676" w:line="242" w:lineRule="auto"/>
        <w:ind w:left="12" w:right="31" w:hanging="12"/>
      </w:pPr>
      <w:r>
        <w:t xml:space="preserve">These terms and conditions outline the obligations of the members of Goulburn Valley U3A </w:t>
      </w:r>
    </w:p>
    <w:p w14:paraId="161114B5" w14:textId="77777777" w:rsidR="00A01BED" w:rsidRDefault="00000000">
      <w:pPr>
        <w:spacing w:after="672" w:line="244" w:lineRule="auto"/>
        <w:ind w:left="12" w:right="31" w:hanging="12"/>
      </w:pPr>
      <w:r>
        <w:t xml:space="preserve">Membership of Goulburn Valley U3A (GV U3A) is offered under these Terms and Conditions: </w:t>
      </w:r>
    </w:p>
    <w:p w14:paraId="28543115" w14:textId="77777777" w:rsidR="00A01BED" w:rsidRDefault="00000000">
      <w:pPr>
        <w:spacing w:after="751"/>
        <w:ind w:left="0" w:right="31" w:firstLine="0"/>
      </w:pPr>
      <w:r>
        <w:t xml:space="preserve">Members are expected to: </w:t>
      </w:r>
    </w:p>
    <w:p w14:paraId="40EBB77D" w14:textId="77777777" w:rsidR="00A01BED" w:rsidRDefault="00000000">
      <w:pPr>
        <w:numPr>
          <w:ilvl w:val="0"/>
          <w:numId w:val="1"/>
        </w:numPr>
        <w:spacing w:after="514" w:line="259" w:lineRule="auto"/>
        <w:ind w:right="31" w:hanging="361"/>
      </w:pPr>
      <w:r>
        <w:t xml:space="preserve">Abide by the Rules, Policies, and Procedures of GV U3A </w:t>
      </w:r>
    </w:p>
    <w:p w14:paraId="2DEB0D7A" w14:textId="77777777" w:rsidR="00A01BED" w:rsidRDefault="00000000">
      <w:pPr>
        <w:numPr>
          <w:ilvl w:val="0"/>
          <w:numId w:val="1"/>
        </w:numPr>
        <w:spacing w:after="510" w:line="259" w:lineRule="auto"/>
        <w:ind w:right="31" w:hanging="361"/>
      </w:pPr>
      <w:r>
        <w:t xml:space="preserve">Always treat fellow members with respect and courtesy. </w:t>
      </w:r>
    </w:p>
    <w:p w14:paraId="2D70DDB5" w14:textId="77777777" w:rsidR="00A01BED" w:rsidRDefault="00000000">
      <w:pPr>
        <w:numPr>
          <w:ilvl w:val="0"/>
          <w:numId w:val="1"/>
        </w:numPr>
        <w:ind w:right="31" w:hanging="361"/>
      </w:pPr>
      <w:r>
        <w:t xml:space="preserve">Always act in the best interests of GV U3A and avoid doing anything to bring GV U3A into disrepute </w:t>
      </w:r>
    </w:p>
    <w:p w14:paraId="5DF6412B" w14:textId="77777777" w:rsidR="00A01BED" w:rsidRDefault="00000000">
      <w:pPr>
        <w:numPr>
          <w:ilvl w:val="0"/>
          <w:numId w:val="1"/>
        </w:numPr>
        <w:spacing w:after="349"/>
        <w:ind w:right="31" w:hanging="361"/>
      </w:pPr>
      <w:r>
        <w:t xml:space="preserve">Comply with, and support, the decisions of the elected Committee of Management </w:t>
      </w:r>
    </w:p>
    <w:p w14:paraId="4B2EF559" w14:textId="77777777" w:rsidR="00A01BED" w:rsidRDefault="00000000">
      <w:pPr>
        <w:numPr>
          <w:ilvl w:val="0"/>
          <w:numId w:val="1"/>
        </w:numPr>
        <w:ind w:right="31" w:hanging="361"/>
      </w:pPr>
      <w:r>
        <w:t xml:space="preserve">Advise the Membership Rolls Registrar of any changes to your personal details as soon as practical, including change of address, phone number and email address. </w:t>
      </w:r>
    </w:p>
    <w:p w14:paraId="6387324B" w14:textId="77777777" w:rsidR="00A01BED" w:rsidRDefault="00000000">
      <w:pPr>
        <w:numPr>
          <w:ilvl w:val="0"/>
          <w:numId w:val="1"/>
        </w:numPr>
        <w:ind w:right="31" w:hanging="361"/>
      </w:pPr>
      <w:r>
        <w:lastRenderedPageBreak/>
        <w:t xml:space="preserve">Wear and display your current membership name badge whenever practicable when attending a GV U3A event. </w:t>
      </w:r>
    </w:p>
    <w:p w14:paraId="4C3BD8C8" w14:textId="1DA4D799" w:rsidR="00A01BED" w:rsidRDefault="00000000" w:rsidP="00BA7F64">
      <w:pPr>
        <w:pStyle w:val="ListParagraph"/>
        <w:numPr>
          <w:ilvl w:val="0"/>
          <w:numId w:val="1"/>
        </w:numPr>
        <w:spacing w:after="379" w:line="360" w:lineRule="auto"/>
        <w:ind w:right="0"/>
      </w:pPr>
      <w:r w:rsidRPr="00BA7F64">
        <w:rPr>
          <w:color w:val="FF0000"/>
        </w:rPr>
        <w:t xml:space="preserve">Not attend any U3A event when exhibiting symptoms of </w:t>
      </w:r>
      <w:r w:rsidR="00BA7F64">
        <w:rPr>
          <w:color w:val="FF0000"/>
        </w:rPr>
        <w:t xml:space="preserve">contagious infections like </w:t>
      </w:r>
      <w:r w:rsidRPr="00BA7F64">
        <w:rPr>
          <w:color w:val="FF0000"/>
        </w:rPr>
        <w:t>COVID 19 such as fever, runny nose, cough, loss of taste or sm</w:t>
      </w:r>
      <w:r w:rsidR="00BA7F64">
        <w:rPr>
          <w:color w:val="FF0000"/>
        </w:rPr>
        <w:t>e</w:t>
      </w:r>
      <w:r w:rsidRPr="00BA7F64">
        <w:rPr>
          <w:color w:val="FF0000"/>
        </w:rPr>
        <w:t xml:space="preserve">ll, gastric upset. </w:t>
      </w:r>
      <w:r>
        <w:t xml:space="preserve"> </w:t>
      </w:r>
    </w:p>
    <w:p w14:paraId="2EF84481" w14:textId="77777777" w:rsidR="00A01BED" w:rsidRDefault="00000000">
      <w:pPr>
        <w:numPr>
          <w:ilvl w:val="0"/>
          <w:numId w:val="1"/>
        </w:numPr>
        <w:spacing w:after="124" w:line="360" w:lineRule="auto"/>
        <w:ind w:right="31" w:hanging="361"/>
      </w:pPr>
      <w:r>
        <w:t xml:space="preserve">Ticking “I agree to the Membership Conditions” on the membership application, gives GV U3A permission to call “000” in case of an emergency </w:t>
      </w:r>
    </w:p>
    <w:p w14:paraId="0568C629" w14:textId="77777777" w:rsidR="00A01BED" w:rsidRDefault="00000000">
      <w:pPr>
        <w:numPr>
          <w:ilvl w:val="0"/>
          <w:numId w:val="1"/>
        </w:numPr>
        <w:ind w:right="31" w:hanging="361"/>
      </w:pPr>
      <w:r>
        <w:t xml:space="preserve">Some classes and activities may attract and additional charge to cover extra costs or outlays This will usually be stated in the Course outline. </w:t>
      </w:r>
    </w:p>
    <w:p w14:paraId="1F86B657" w14:textId="77777777" w:rsidR="00A01BED" w:rsidRDefault="00000000">
      <w:pPr>
        <w:numPr>
          <w:ilvl w:val="0"/>
          <w:numId w:val="1"/>
        </w:numPr>
        <w:ind w:right="31" w:hanging="361"/>
      </w:pPr>
      <w:r>
        <w:t xml:space="preserve">Any data collected by GV U3A management will be used strictly in accordance with GV U3A’s Data Privacy and Security Policy. </w:t>
      </w:r>
    </w:p>
    <w:p w14:paraId="0E0DD7DD" w14:textId="77777777" w:rsidR="00A01BED" w:rsidRDefault="00000000">
      <w:pPr>
        <w:numPr>
          <w:ilvl w:val="0"/>
          <w:numId w:val="1"/>
        </w:numPr>
        <w:spacing w:after="78"/>
        <w:ind w:right="31" w:hanging="361"/>
      </w:pPr>
      <w:r>
        <w:t xml:space="preserve">GV U3A’s usual method of communication is via email. A small number of members who cannot access email will receive Newsletters by post  </w:t>
      </w:r>
    </w:p>
    <w:p w14:paraId="441EEBDD" w14:textId="77777777" w:rsidR="00A01BED" w:rsidRDefault="00000000">
      <w:pPr>
        <w:spacing w:after="2044" w:line="259" w:lineRule="auto"/>
        <w:ind w:left="721" w:right="31" w:firstLine="0"/>
      </w:pPr>
      <w:r>
        <w:t xml:space="preserve">Other messages may be displayed at the Hall in Esson Street. </w:t>
      </w:r>
    </w:p>
    <w:tbl>
      <w:tblPr>
        <w:tblStyle w:val="TableGrid"/>
        <w:tblW w:w="9288" w:type="dxa"/>
        <w:tblInd w:w="156" w:type="dxa"/>
        <w:tblCellMar>
          <w:top w:w="167" w:type="dxa"/>
          <w:bottom w:w="249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468"/>
        <w:gridCol w:w="4101"/>
      </w:tblGrid>
      <w:tr w:rsidR="00A01BED" w14:paraId="212ED66B" w14:textId="77777777">
        <w:trPr>
          <w:trHeight w:val="819"/>
        </w:trPr>
        <w:tc>
          <w:tcPr>
            <w:tcW w:w="471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714B4810" w14:textId="77777777" w:rsidR="00A01BED" w:rsidRDefault="00000000">
            <w:pPr>
              <w:spacing w:after="0" w:line="259" w:lineRule="auto"/>
              <w:ind w:left="148" w:right="0" w:firstLine="0"/>
            </w:pPr>
            <w:r>
              <w:rPr>
                <w:sz w:val="22"/>
              </w:rPr>
              <w:t>Membership Terms and Conditions Policy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018724A" w14:textId="77777777" w:rsidR="00A01BED" w:rsidRDefault="00A01BED">
            <w:pPr>
              <w:spacing w:after="160" w:line="259" w:lineRule="auto"/>
              <w:ind w:left="0" w:right="0" w:firstLine="0"/>
            </w:pPr>
          </w:p>
        </w:tc>
        <w:tc>
          <w:tcPr>
            <w:tcW w:w="410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74E5710C" w14:textId="1C7AC7DC" w:rsidR="00A01BED" w:rsidRDefault="0000000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Approval Date:   November</w:t>
            </w:r>
            <w:r w:rsidR="00D349D8">
              <w:rPr>
                <w:sz w:val="22"/>
              </w:rPr>
              <w:t xml:space="preserve"> 2022</w:t>
            </w:r>
            <w:r>
              <w:t xml:space="preserve"> </w:t>
            </w:r>
          </w:p>
        </w:tc>
      </w:tr>
      <w:tr w:rsidR="00A01BED" w14:paraId="7805D7F6" w14:textId="77777777">
        <w:trPr>
          <w:trHeight w:val="998"/>
        </w:trPr>
        <w:tc>
          <w:tcPr>
            <w:tcW w:w="47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1CE4807E" w14:textId="77777777" w:rsidR="00A01BED" w:rsidRDefault="00000000">
            <w:pPr>
              <w:spacing w:after="0" w:line="259" w:lineRule="auto"/>
              <w:ind w:left="148" w:right="0" w:firstLine="0"/>
            </w:pPr>
            <w:r>
              <w:t xml:space="preserve">Endorsed by GV U3A Committee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5222F67" w14:textId="77777777" w:rsidR="00A01BED" w:rsidRDefault="00A01BED">
            <w:pPr>
              <w:spacing w:after="160" w:line="259" w:lineRule="auto"/>
              <w:ind w:left="0" w:right="0" w:firstLine="0"/>
            </w:pPr>
          </w:p>
        </w:tc>
        <w:tc>
          <w:tcPr>
            <w:tcW w:w="41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B813CCA" w14:textId="3F51D71A" w:rsidR="00A01BED" w:rsidRDefault="0000000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Review Date: November 202</w:t>
            </w:r>
            <w:r w:rsidR="00D349D8">
              <w:rPr>
                <w:sz w:val="22"/>
              </w:rPr>
              <w:t>3</w:t>
            </w:r>
            <w:r>
              <w:t xml:space="preserve"> </w:t>
            </w:r>
          </w:p>
        </w:tc>
      </w:tr>
    </w:tbl>
    <w:p w14:paraId="133AFC9E" w14:textId="77777777" w:rsidR="00A01BED" w:rsidRDefault="00000000">
      <w:pPr>
        <w:spacing w:after="0" w:line="259" w:lineRule="auto"/>
        <w:ind w:left="0" w:right="0" w:firstLine="0"/>
        <w:jc w:val="both"/>
      </w:pPr>
      <w:r>
        <w:lastRenderedPageBreak/>
        <w:t xml:space="preserve"> </w:t>
      </w:r>
    </w:p>
    <w:sectPr w:rsidR="00A01BED">
      <w:footerReference w:type="even" r:id="rId8"/>
      <w:footerReference w:type="default" r:id="rId9"/>
      <w:footerReference w:type="first" r:id="rId10"/>
      <w:pgSz w:w="11900" w:h="16820"/>
      <w:pgMar w:top="1440" w:right="1369" w:bottom="2128" w:left="1441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4C42" w14:textId="77777777" w:rsidR="00970431" w:rsidRDefault="00970431">
      <w:pPr>
        <w:spacing w:after="0" w:line="240" w:lineRule="auto"/>
      </w:pPr>
      <w:r>
        <w:separator/>
      </w:r>
    </w:p>
  </w:endnote>
  <w:endnote w:type="continuationSeparator" w:id="0">
    <w:p w14:paraId="3980E98A" w14:textId="77777777" w:rsidR="00970431" w:rsidRDefault="0097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BCE0" w14:textId="77777777" w:rsidR="00A01BED" w:rsidRDefault="00000000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9A9F17" w14:textId="77777777" w:rsidR="00A01BED" w:rsidRDefault="00000000">
    <w:pPr>
      <w:spacing w:after="0" w:line="259" w:lineRule="auto"/>
      <w:ind w:left="0" w:right="0" w:firstLine="0"/>
    </w:pPr>
    <w:r>
      <w:rPr>
        <w:color w:val="4472C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D144" w14:textId="77777777" w:rsidR="00A01BED" w:rsidRDefault="00000000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8ADE661" w14:textId="77777777" w:rsidR="00A01BED" w:rsidRDefault="00000000">
    <w:pPr>
      <w:spacing w:after="0" w:line="259" w:lineRule="auto"/>
      <w:ind w:left="0" w:right="0" w:firstLine="0"/>
    </w:pPr>
    <w:r>
      <w:rPr>
        <w:color w:val="4472C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CF20" w14:textId="77777777" w:rsidR="00A01BED" w:rsidRDefault="00000000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347CAC1" w14:textId="77777777" w:rsidR="00A01BED" w:rsidRDefault="00000000">
    <w:pPr>
      <w:spacing w:after="0" w:line="259" w:lineRule="auto"/>
      <w:ind w:left="0" w:right="0" w:firstLine="0"/>
    </w:pPr>
    <w:r>
      <w:rPr>
        <w:color w:val="4472C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3F10" w14:textId="77777777" w:rsidR="00970431" w:rsidRDefault="00970431">
      <w:pPr>
        <w:spacing w:after="0" w:line="240" w:lineRule="auto"/>
      </w:pPr>
      <w:r>
        <w:separator/>
      </w:r>
    </w:p>
  </w:footnote>
  <w:footnote w:type="continuationSeparator" w:id="0">
    <w:p w14:paraId="227A1068" w14:textId="77777777" w:rsidR="00970431" w:rsidRDefault="0097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2331"/>
    <w:multiLevelType w:val="hybridMultilevel"/>
    <w:tmpl w:val="98E077A4"/>
    <w:lvl w:ilvl="0" w:tplc="4D566462">
      <w:start w:val="1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25934">
      <w:start w:val="1"/>
      <w:numFmt w:val="lowerLetter"/>
      <w:lvlText w:val="%2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68CBC">
      <w:start w:val="1"/>
      <w:numFmt w:val="lowerRoman"/>
      <w:lvlText w:val="%3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04577E">
      <w:start w:val="1"/>
      <w:numFmt w:val="decimal"/>
      <w:lvlText w:val="%4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4EBE0">
      <w:start w:val="1"/>
      <w:numFmt w:val="lowerLetter"/>
      <w:lvlText w:val="%5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62748">
      <w:start w:val="1"/>
      <w:numFmt w:val="lowerRoman"/>
      <w:lvlText w:val="%6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4A16A">
      <w:start w:val="1"/>
      <w:numFmt w:val="decimal"/>
      <w:lvlText w:val="%7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A2574">
      <w:start w:val="1"/>
      <w:numFmt w:val="lowerLetter"/>
      <w:lvlText w:val="%8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E9D92">
      <w:start w:val="1"/>
      <w:numFmt w:val="lowerRoman"/>
      <w:lvlText w:val="%9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435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ED"/>
    <w:rsid w:val="001F36E8"/>
    <w:rsid w:val="0055040C"/>
    <w:rsid w:val="00970431"/>
    <w:rsid w:val="00A01BED"/>
    <w:rsid w:val="00BA7F64"/>
    <w:rsid w:val="00D02952"/>
    <w:rsid w:val="00D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F454"/>
  <w15:docId w15:val="{821BF48B-4289-4A9C-BADA-3FCA2D4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361" w:lineRule="auto"/>
      <w:ind w:left="371" w:right="9" w:hanging="37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Lee</dc:creator>
  <cp:keywords/>
  <cp:lastModifiedBy>Elizabeth Lee</cp:lastModifiedBy>
  <cp:revision>3</cp:revision>
  <dcterms:created xsi:type="dcterms:W3CDTF">2022-11-10T07:34:00Z</dcterms:created>
  <dcterms:modified xsi:type="dcterms:W3CDTF">2022-11-10T07:34:00Z</dcterms:modified>
</cp:coreProperties>
</file>